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4885F" w14:textId="3B770172" w:rsidR="00E26DFE" w:rsidRDefault="00E26DFE" w:rsidP="009131C0">
      <w:pPr>
        <w:rPr>
          <w:rFonts w:eastAsia="Calibri"/>
        </w:rPr>
      </w:pPr>
      <w:bookmarkStart w:id="0" w:name="hirdetmeny"/>
      <w:bookmarkStart w:id="1" w:name="_Toc113969608"/>
      <w:bookmarkStart w:id="2" w:name="_Toc114140094"/>
    </w:p>
    <w:tbl>
      <w:tblPr>
        <w:tblStyle w:val="Rcsostblza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4E58" w:rsidRPr="00CE4E58" w14:paraId="5BD90689" w14:textId="77777777" w:rsidTr="00F70B52">
        <w:tc>
          <w:tcPr>
            <w:tcW w:w="4531" w:type="dxa"/>
          </w:tcPr>
          <w:p w14:paraId="0FA9F486" w14:textId="2BB1204E" w:rsidR="00CE4E58" w:rsidRPr="00CE4E58" w:rsidRDefault="00CE4E58" w:rsidP="00CE4E58">
            <w:pPr>
              <w:keepNext/>
              <w:tabs>
                <w:tab w:val="right" w:pos="8820"/>
              </w:tabs>
              <w:outlineLvl w:val="2"/>
              <w:rPr>
                <w:rFonts w:ascii="Arial" w:hAnsi="Arial" w:cs="Arial"/>
                <w:b/>
                <w:sz w:val="20"/>
                <w:szCs w:val="20"/>
              </w:rPr>
            </w:pPr>
          </w:p>
        </w:tc>
        <w:tc>
          <w:tcPr>
            <w:tcW w:w="4531" w:type="dxa"/>
          </w:tcPr>
          <w:p w14:paraId="3CEC99E7" w14:textId="77777777" w:rsidR="00CE4E58" w:rsidRPr="00CE4E58" w:rsidRDefault="00CE4E58" w:rsidP="00CE4E58">
            <w:pPr>
              <w:keepNext/>
              <w:tabs>
                <w:tab w:val="right" w:pos="8820"/>
              </w:tabs>
              <w:jc w:val="center"/>
              <w:outlineLvl w:val="2"/>
              <w:rPr>
                <w:rFonts w:ascii="Arial" w:hAnsi="Arial" w:cs="Arial"/>
                <w:b/>
                <w:sz w:val="20"/>
                <w:szCs w:val="20"/>
              </w:rPr>
            </w:pPr>
          </w:p>
        </w:tc>
      </w:tr>
    </w:tbl>
    <w:p w14:paraId="2697F332" w14:textId="77777777" w:rsidR="0071466D" w:rsidRPr="00937A4B" w:rsidRDefault="0071466D" w:rsidP="0071466D">
      <w:pPr>
        <w:tabs>
          <w:tab w:val="right" w:pos="8820"/>
        </w:tabs>
        <w:jc w:val="center"/>
        <w:rPr>
          <w:rFonts w:ascii="Arial" w:hAnsi="Arial" w:cs="Arial"/>
          <w:b/>
          <w:sz w:val="20"/>
          <w:szCs w:val="20"/>
        </w:rPr>
      </w:pPr>
      <w:bookmarkStart w:id="3" w:name="nyilgazdtev"/>
      <w:r w:rsidRPr="00937A4B">
        <w:rPr>
          <w:rFonts w:ascii="Arial" w:hAnsi="Arial" w:cs="Arial"/>
          <w:b/>
          <w:sz w:val="20"/>
          <w:szCs w:val="20"/>
        </w:rPr>
        <w:t>NYILATKOZAT</w:t>
      </w:r>
      <w:r>
        <w:rPr>
          <w:rFonts w:ascii="Arial" w:hAnsi="Arial" w:cs="Arial"/>
          <w:b/>
          <w:sz w:val="20"/>
          <w:szCs w:val="20"/>
        </w:rPr>
        <w:t xml:space="preserve"> GAZDASÁGI TEVÉKENYSÉGRŐL</w:t>
      </w:r>
      <w:bookmarkEnd w:id="3"/>
    </w:p>
    <w:p w14:paraId="2E5987BD" w14:textId="77777777" w:rsidR="0071466D" w:rsidRPr="004D4321" w:rsidRDefault="0071466D" w:rsidP="0071466D">
      <w:pPr>
        <w:tabs>
          <w:tab w:val="right" w:pos="8820"/>
        </w:tabs>
        <w:jc w:val="center"/>
        <w:rPr>
          <w:rFonts w:ascii="Arial" w:hAnsi="Arial" w:cs="Arial"/>
          <w:sz w:val="20"/>
          <w:szCs w:val="20"/>
        </w:rPr>
      </w:pPr>
    </w:p>
    <w:p w14:paraId="3BB93331" w14:textId="77777777" w:rsidR="0071466D" w:rsidRDefault="0071466D" w:rsidP="0071466D">
      <w:pPr>
        <w:tabs>
          <w:tab w:val="right" w:pos="8820"/>
        </w:tabs>
        <w:jc w:val="both"/>
        <w:rPr>
          <w:rFonts w:ascii="Arial" w:hAnsi="Arial" w:cs="Arial"/>
          <w:sz w:val="20"/>
          <w:szCs w:val="20"/>
        </w:rPr>
      </w:pPr>
    </w:p>
    <w:p w14:paraId="4AEDB29C" w14:textId="77777777" w:rsidR="0071466D" w:rsidRDefault="0071466D" w:rsidP="0071466D">
      <w:pPr>
        <w:tabs>
          <w:tab w:val="right" w:pos="8820"/>
        </w:tabs>
        <w:jc w:val="both"/>
        <w:rPr>
          <w:rFonts w:ascii="Arial" w:hAnsi="Arial" w:cs="Arial"/>
          <w:sz w:val="20"/>
          <w:szCs w:val="20"/>
        </w:rPr>
      </w:pPr>
      <w:r>
        <w:rPr>
          <w:rFonts w:ascii="Arial" w:hAnsi="Arial" w:cs="Arial"/>
          <w:sz w:val="20"/>
          <w:szCs w:val="20"/>
        </w:rPr>
        <w:t>Tudomásul veszem, hogy:</w:t>
      </w:r>
    </w:p>
    <w:p w14:paraId="1BE9D7B3" w14:textId="77777777" w:rsidR="0071466D" w:rsidRPr="008C530F" w:rsidRDefault="0071466D" w:rsidP="0071466D">
      <w:pPr>
        <w:pStyle w:val="Listaszerbekezds"/>
        <w:numPr>
          <w:ilvl w:val="0"/>
          <w:numId w:val="27"/>
        </w:numPr>
        <w:suppressAutoHyphens/>
        <w:spacing w:before="0" w:beforeAutospacing="0" w:after="0" w:afterAutospacing="0"/>
        <w:contextualSpacing w:val="0"/>
        <w:rPr>
          <w:rFonts w:ascii="Arial" w:hAnsi="Arial" w:cs="Arial"/>
          <w:sz w:val="20"/>
          <w:szCs w:val="20"/>
        </w:rPr>
      </w:pPr>
      <w:r w:rsidRPr="008C530F">
        <w:rPr>
          <w:rFonts w:ascii="Arial" w:hAnsi="Arial" w:cs="Arial"/>
          <w:sz w:val="20"/>
          <w:szCs w:val="20"/>
        </w:rPr>
        <w:t xml:space="preserve">Az Európai Unió működéséről szóló szerződésben (EUMSZ) meghatározott versenyszabályok alkalmazásában jogállásától és </w:t>
      </w:r>
      <w:proofErr w:type="gramStart"/>
      <w:r w:rsidRPr="008C530F">
        <w:rPr>
          <w:rFonts w:ascii="Arial" w:hAnsi="Arial" w:cs="Arial"/>
          <w:sz w:val="20"/>
          <w:szCs w:val="20"/>
        </w:rPr>
        <w:t>finanszírozási</w:t>
      </w:r>
      <w:proofErr w:type="gramEnd"/>
      <w:r w:rsidRPr="008C530F">
        <w:rPr>
          <w:rFonts w:ascii="Arial" w:hAnsi="Arial" w:cs="Arial"/>
          <w:sz w:val="20"/>
          <w:szCs w:val="20"/>
        </w:rPr>
        <w:t xml:space="preserve"> módjától függetlenül vállalkozásnak minősül minden gazdasági tevékenységet folytató jogalany (akár természetes, akár jogi személy). </w:t>
      </w:r>
    </w:p>
    <w:p w14:paraId="7504BD60" w14:textId="77777777" w:rsidR="0071466D" w:rsidRPr="008C530F" w:rsidRDefault="0071466D" w:rsidP="0071466D">
      <w:pPr>
        <w:pStyle w:val="Listaszerbekezds"/>
        <w:numPr>
          <w:ilvl w:val="0"/>
          <w:numId w:val="27"/>
        </w:numPr>
        <w:suppressAutoHyphens/>
        <w:spacing w:before="0" w:beforeAutospacing="0" w:after="0" w:afterAutospacing="0"/>
        <w:contextualSpacing w:val="0"/>
        <w:rPr>
          <w:rFonts w:ascii="Arial" w:hAnsi="Arial" w:cs="Arial"/>
          <w:sz w:val="20"/>
          <w:szCs w:val="20"/>
        </w:rPr>
      </w:pPr>
      <w:proofErr w:type="gramStart"/>
      <w:r w:rsidRPr="008C530F">
        <w:rPr>
          <w:rFonts w:ascii="Arial" w:hAnsi="Arial" w:cs="Arial"/>
          <w:sz w:val="20"/>
          <w:szCs w:val="20"/>
        </w:rPr>
        <w:t>A bértámogatás nyújtása nem minősül az EUMSZ 107. cikk (1) bekezdése szerinti állami támogatásnak, amennyiben azt állami fenntartású közoktatási intézmények (bölcsődék, óvodák, általános iskolák, középiskolák vagy felsőfokú oktatási intézmények) munkavállalóira, államigazgatási szervek, önkormányzatok és állami fenntartású szociális, egészségügyi, valamint kulturális örökség megőrzéséhez és természetvédelemhez kapcsolódó intézmények (például családsegítő intézmények) munkavállalóira</w:t>
      </w:r>
      <w:r w:rsidRPr="008C530F">
        <w:rPr>
          <w:rFonts w:ascii="Arial" w:hAnsi="Arial" w:cs="Arial"/>
          <w:sz w:val="20"/>
          <w:szCs w:val="20"/>
          <w:vertAlign w:val="superscript"/>
        </w:rPr>
        <w:t xml:space="preserve"> </w:t>
      </w:r>
      <w:r w:rsidRPr="008C530F">
        <w:rPr>
          <w:rFonts w:ascii="Arial" w:hAnsi="Arial" w:cs="Arial"/>
          <w:sz w:val="20"/>
          <w:szCs w:val="20"/>
        </w:rPr>
        <w:t xml:space="preserve"> figyelemmel ítélik oda és a foglalkoztatottak alkalmazása nem kapcsolódik az önkormányzatok, illetve egyéb intézmények</w:t>
      </w:r>
      <w:proofErr w:type="gramEnd"/>
      <w:r w:rsidRPr="008C530F">
        <w:rPr>
          <w:rFonts w:ascii="Arial" w:hAnsi="Arial" w:cs="Arial"/>
          <w:sz w:val="20"/>
          <w:szCs w:val="20"/>
        </w:rPr>
        <w:t xml:space="preserve"> gazdasági tevékenységéhez</w:t>
      </w:r>
      <w:r w:rsidRPr="008C530F">
        <w:rPr>
          <w:rStyle w:val="Lbjegyzet-hivatkozs"/>
          <w:rFonts w:ascii="Arial" w:hAnsi="Arial" w:cs="Arial"/>
          <w:sz w:val="20"/>
          <w:szCs w:val="20"/>
        </w:rPr>
        <w:footnoteReference w:id="1"/>
      </w:r>
      <w:r w:rsidRPr="008C530F">
        <w:rPr>
          <w:rFonts w:ascii="Arial" w:hAnsi="Arial" w:cs="Arial"/>
          <w:sz w:val="20"/>
          <w:szCs w:val="20"/>
        </w:rPr>
        <w:t>.</w:t>
      </w:r>
    </w:p>
    <w:p w14:paraId="51E1F36D" w14:textId="77777777" w:rsidR="0071466D" w:rsidRPr="008C530F" w:rsidRDefault="0071466D" w:rsidP="0071466D">
      <w:pPr>
        <w:pStyle w:val="Listaszerbekezds"/>
        <w:numPr>
          <w:ilvl w:val="0"/>
          <w:numId w:val="27"/>
        </w:numPr>
        <w:suppressAutoHyphens/>
        <w:spacing w:before="0" w:beforeAutospacing="0" w:after="0" w:afterAutospacing="0"/>
        <w:contextualSpacing w:val="0"/>
        <w:rPr>
          <w:rFonts w:ascii="Arial" w:hAnsi="Arial" w:cs="Arial"/>
          <w:sz w:val="20"/>
          <w:szCs w:val="20"/>
        </w:rPr>
      </w:pPr>
      <w:r w:rsidRPr="008C530F">
        <w:rPr>
          <w:rFonts w:ascii="Arial" w:hAnsi="Arial" w:cs="Arial"/>
          <w:sz w:val="20"/>
          <w:szCs w:val="20"/>
        </w:rPr>
        <w:t xml:space="preserve">A fenti esetekben a támogatott tevékenységek (az állam által </w:t>
      </w:r>
      <w:proofErr w:type="gramStart"/>
      <w:r w:rsidRPr="008C530F">
        <w:rPr>
          <w:rFonts w:ascii="Arial" w:hAnsi="Arial" w:cs="Arial"/>
          <w:sz w:val="20"/>
          <w:szCs w:val="20"/>
        </w:rPr>
        <w:t>finanszírozott</w:t>
      </w:r>
      <w:proofErr w:type="gramEnd"/>
      <w:r w:rsidRPr="008C530F">
        <w:rPr>
          <w:rFonts w:ascii="Arial" w:hAnsi="Arial" w:cs="Arial"/>
          <w:sz w:val="20"/>
          <w:szCs w:val="20"/>
        </w:rPr>
        <w:t xml:space="preserve"> oktatási tevékenység, az állam közhatalmi tevékenysége, illetve a szolidaritás elvére épülő, gazdasági tevékenységet magában nem foglaló szociális és egészségügyi, valamint kulturális örökség megőrzéséhez és természetvédelemhez kapcsolódó tevékenység) nem minősülnek uniós versenyjogi értelemben vett gazdasági tevékenységnek, ezért a bértámogatással kapcsolatos támogatási intézkedés sem minősül az EUMSZ 107. cikke (1) bekezdése szerinti állami támogatásnak.</w:t>
      </w:r>
    </w:p>
    <w:p w14:paraId="644477A2" w14:textId="77777777" w:rsidR="0071466D" w:rsidRPr="008C530F" w:rsidRDefault="0071466D" w:rsidP="0071466D">
      <w:pPr>
        <w:pStyle w:val="Listaszerbekezds"/>
        <w:numPr>
          <w:ilvl w:val="0"/>
          <w:numId w:val="27"/>
        </w:numPr>
        <w:tabs>
          <w:tab w:val="right" w:pos="8820"/>
        </w:tabs>
        <w:suppressAutoHyphens/>
        <w:spacing w:before="0" w:beforeAutospacing="0" w:after="0" w:afterAutospacing="0"/>
        <w:contextualSpacing w:val="0"/>
        <w:rPr>
          <w:rFonts w:ascii="Arial" w:hAnsi="Arial" w:cs="Arial"/>
          <w:sz w:val="20"/>
          <w:szCs w:val="20"/>
        </w:rPr>
      </w:pPr>
      <w:r w:rsidRPr="008C530F">
        <w:rPr>
          <w:rFonts w:ascii="Arial" w:hAnsi="Arial" w:cs="Arial"/>
          <w:sz w:val="20"/>
          <w:szCs w:val="20"/>
        </w:rPr>
        <w:t>Amennyiben a támogatással érintett személy munkaköre gazdasági tevékenységhez kapcsolódik, a támogatás az EUMSZ 107. cikk (1) bekezdése szerinti állami támogatásnak minősül.</w:t>
      </w:r>
    </w:p>
    <w:p w14:paraId="31AE764B" w14:textId="77777777" w:rsidR="0071466D" w:rsidRDefault="0071466D" w:rsidP="0071466D">
      <w:pPr>
        <w:tabs>
          <w:tab w:val="right" w:pos="8820"/>
        </w:tabs>
        <w:jc w:val="both"/>
        <w:rPr>
          <w:rFonts w:ascii="Arial" w:hAnsi="Arial" w:cs="Arial"/>
          <w:sz w:val="20"/>
          <w:szCs w:val="20"/>
        </w:rPr>
      </w:pPr>
    </w:p>
    <w:p w14:paraId="0CFCD911" w14:textId="77777777" w:rsidR="0071466D" w:rsidRPr="007F1588" w:rsidRDefault="0071466D" w:rsidP="0071466D">
      <w:pPr>
        <w:tabs>
          <w:tab w:val="right" w:pos="8820"/>
        </w:tabs>
        <w:spacing w:line="360" w:lineRule="auto"/>
        <w:jc w:val="both"/>
        <w:rPr>
          <w:rFonts w:ascii="Arial" w:hAnsi="Arial" w:cs="Arial"/>
          <w:b/>
          <w:bCs/>
          <w:sz w:val="20"/>
          <w:szCs w:val="20"/>
        </w:rPr>
      </w:pPr>
      <w:r w:rsidRPr="007F1588">
        <w:rPr>
          <w:rFonts w:ascii="Arial" w:hAnsi="Arial" w:cs="Arial"/>
          <w:b/>
          <w:bCs/>
          <w:sz w:val="20"/>
          <w:szCs w:val="20"/>
        </w:rPr>
        <w:t>Alulírott</w:t>
      </w:r>
      <w:proofErr w:type="gramStart"/>
      <w:r w:rsidRPr="007F1588">
        <w:rPr>
          <w:rFonts w:ascii="Arial" w:hAnsi="Arial" w:cs="Arial"/>
          <w:b/>
          <w:bCs/>
          <w:sz w:val="20"/>
          <w:szCs w:val="20"/>
        </w:rPr>
        <w:t>, …</w:t>
      </w:r>
      <w:proofErr w:type="gramEnd"/>
      <w:r w:rsidRPr="007F1588">
        <w:rPr>
          <w:rFonts w:ascii="Arial" w:hAnsi="Arial" w:cs="Arial"/>
          <w:b/>
          <w:bCs/>
          <w:sz w:val="20"/>
          <w:szCs w:val="20"/>
        </w:rPr>
        <w:t>……</w:t>
      </w:r>
      <w:r>
        <w:rPr>
          <w:rFonts w:ascii="Arial" w:hAnsi="Arial" w:cs="Arial"/>
          <w:b/>
          <w:bCs/>
          <w:sz w:val="20"/>
          <w:szCs w:val="20"/>
        </w:rPr>
        <w:t>…………..</w:t>
      </w:r>
      <w:r w:rsidRPr="007F1588">
        <w:rPr>
          <w:rFonts w:ascii="Arial" w:hAnsi="Arial" w:cs="Arial"/>
          <w:b/>
          <w:bCs/>
          <w:sz w:val="20"/>
          <w:szCs w:val="20"/>
        </w:rPr>
        <w:t>(név), mint a ……………</w:t>
      </w:r>
      <w:r>
        <w:rPr>
          <w:rFonts w:ascii="Arial" w:hAnsi="Arial" w:cs="Arial"/>
          <w:b/>
          <w:bCs/>
          <w:sz w:val="20"/>
          <w:szCs w:val="20"/>
        </w:rPr>
        <w:t>………</w:t>
      </w:r>
      <w:r w:rsidRPr="007F1588">
        <w:rPr>
          <w:rFonts w:ascii="Arial" w:hAnsi="Arial" w:cs="Arial"/>
          <w:b/>
          <w:bCs/>
          <w:sz w:val="20"/>
          <w:szCs w:val="20"/>
        </w:rPr>
        <w:t xml:space="preserve">…(cégnév) </w:t>
      </w:r>
      <w:r>
        <w:rPr>
          <w:rFonts w:ascii="Arial" w:hAnsi="Arial" w:cs="Arial"/>
          <w:b/>
          <w:bCs/>
          <w:sz w:val="20"/>
          <w:szCs w:val="20"/>
        </w:rPr>
        <w:t>……………</w:t>
      </w:r>
      <w:r w:rsidRPr="007F1588">
        <w:rPr>
          <w:rFonts w:ascii="Arial" w:hAnsi="Arial" w:cs="Arial"/>
          <w:b/>
          <w:bCs/>
          <w:sz w:val="20"/>
          <w:szCs w:val="20"/>
        </w:rPr>
        <w:t xml:space="preserve">(adószám) törvényes képviselője nyilatkozom, hogy a támogatással foglalkoztatni kívánt személy </w:t>
      </w:r>
      <w:r>
        <w:rPr>
          <w:rFonts w:ascii="Arial" w:hAnsi="Arial" w:cs="Arial"/>
          <w:b/>
          <w:bCs/>
          <w:sz w:val="20"/>
          <w:szCs w:val="20"/>
        </w:rPr>
        <w:t xml:space="preserve">kérelemben megjelölt </w:t>
      </w:r>
      <w:r w:rsidRPr="007F1588">
        <w:rPr>
          <w:rFonts w:ascii="Arial" w:hAnsi="Arial" w:cs="Arial"/>
          <w:b/>
          <w:bCs/>
          <w:sz w:val="20"/>
          <w:szCs w:val="20"/>
        </w:rPr>
        <w:t xml:space="preserve">munkaköre gazdasági tevékenységhez </w:t>
      </w:r>
      <w:r>
        <w:rPr>
          <w:rFonts w:ascii="Arial" w:hAnsi="Arial" w:cs="Arial"/>
          <w:b/>
          <w:bCs/>
          <w:sz w:val="20"/>
          <w:szCs w:val="20"/>
        </w:rPr>
        <w:t>(</w:t>
      </w:r>
      <w:r w:rsidRPr="007F1588">
        <w:rPr>
          <w:rFonts w:ascii="Arial" w:hAnsi="Arial" w:cs="Arial"/>
          <w:b/>
          <w:bCs/>
          <w:sz w:val="20"/>
          <w:szCs w:val="20"/>
        </w:rPr>
        <w:t>TEÁOR-száma és megnevezése:</w:t>
      </w:r>
      <w:r>
        <w:rPr>
          <w:rFonts w:ascii="Arial" w:hAnsi="Arial" w:cs="Arial"/>
          <w:b/>
          <w:bCs/>
          <w:sz w:val="20"/>
          <w:szCs w:val="20"/>
        </w:rPr>
        <w:t xml:space="preserve"> …………………………………………)</w:t>
      </w:r>
    </w:p>
    <w:p w14:paraId="5B200F08" w14:textId="77777777" w:rsidR="0071466D" w:rsidRDefault="0071466D" w:rsidP="0071466D">
      <w:pPr>
        <w:tabs>
          <w:tab w:val="right" w:pos="8931"/>
        </w:tabs>
        <w:jc w:val="both"/>
        <w:rPr>
          <w:rFonts w:ascii="Arial" w:hAnsi="Arial" w:cs="Arial"/>
          <w:sz w:val="20"/>
          <w:szCs w:val="20"/>
        </w:rPr>
      </w:pPr>
    </w:p>
    <w:p w14:paraId="77ED8609" w14:textId="77777777" w:rsidR="0071466D" w:rsidRDefault="0071466D" w:rsidP="0071466D">
      <w:pPr>
        <w:jc w:val="center"/>
        <w:rPr>
          <w:rFonts w:ascii="Arial" w:hAnsi="Arial" w:cs="Arial"/>
          <w:sz w:val="20"/>
          <w:szCs w:val="20"/>
        </w:rPr>
      </w:pPr>
    </w:p>
    <w:p w14:paraId="6E3C0931" w14:textId="77777777" w:rsidR="0071466D" w:rsidRPr="00937A4B" w:rsidRDefault="0071466D" w:rsidP="0071466D">
      <w:pPr>
        <w:jc w:val="center"/>
        <w:rPr>
          <w:rFonts w:ascii="Arial" w:hAnsi="Arial" w:cs="Arial"/>
          <w:b/>
          <w:sz w:val="20"/>
          <w:szCs w:val="20"/>
        </w:rPr>
      </w:pPr>
      <w:proofErr w:type="gramStart"/>
      <w:r w:rsidRPr="00937A4B">
        <w:rPr>
          <w:rFonts w:ascii="Arial" w:hAnsi="Arial" w:cs="Arial"/>
          <w:b/>
          <w:sz w:val="20"/>
          <w:szCs w:val="20"/>
        </w:rPr>
        <w:t>kapcsolódik</w:t>
      </w:r>
      <w:proofErr w:type="gramEnd"/>
      <w:r w:rsidRPr="00937A4B">
        <w:rPr>
          <w:rFonts w:ascii="Arial" w:hAnsi="Arial" w:cs="Arial"/>
          <w:b/>
          <w:sz w:val="20"/>
          <w:szCs w:val="20"/>
        </w:rPr>
        <w:tab/>
      </w:r>
      <w:r w:rsidRPr="00937A4B">
        <w:rPr>
          <w:rFonts w:ascii="Arial" w:hAnsi="Arial" w:cs="Arial"/>
          <w:b/>
          <w:sz w:val="20"/>
          <w:szCs w:val="20"/>
        </w:rPr>
        <w:tab/>
        <w:t>nem kapcsolódik.</w:t>
      </w:r>
    </w:p>
    <w:p w14:paraId="10399BCF" w14:textId="77777777" w:rsidR="0071466D" w:rsidRDefault="0071466D" w:rsidP="0071466D">
      <w:pPr>
        <w:jc w:val="center"/>
        <w:rPr>
          <w:rFonts w:ascii="Arial" w:hAnsi="Arial" w:cs="Arial"/>
          <w:sz w:val="20"/>
          <w:szCs w:val="20"/>
        </w:rPr>
      </w:pPr>
    </w:p>
    <w:p w14:paraId="0D1B032F" w14:textId="77777777" w:rsidR="0071466D" w:rsidRDefault="0071466D" w:rsidP="0071466D">
      <w:pPr>
        <w:jc w:val="center"/>
        <w:rPr>
          <w:rFonts w:ascii="Arial" w:hAnsi="Arial" w:cs="Arial"/>
          <w:sz w:val="20"/>
          <w:szCs w:val="20"/>
        </w:rPr>
      </w:pPr>
    </w:p>
    <w:p w14:paraId="6055D147" w14:textId="77777777" w:rsidR="0071466D" w:rsidRDefault="0071466D" w:rsidP="0071466D">
      <w:pPr>
        <w:jc w:val="center"/>
        <w:rPr>
          <w:rFonts w:ascii="Arial" w:hAnsi="Arial" w:cs="Arial"/>
          <w:sz w:val="20"/>
          <w:szCs w:val="20"/>
        </w:rPr>
      </w:pPr>
    </w:p>
    <w:p w14:paraId="574A7B44" w14:textId="77777777" w:rsidR="0071466D" w:rsidRDefault="0071466D" w:rsidP="0071466D">
      <w:pPr>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 xml:space="preserve"> 20.... év  ..... </w:t>
      </w:r>
      <w:proofErr w:type="gramStart"/>
      <w:r>
        <w:rPr>
          <w:rFonts w:ascii="Arial" w:hAnsi="Arial" w:cs="Arial"/>
          <w:sz w:val="20"/>
          <w:szCs w:val="20"/>
        </w:rPr>
        <w:t>hó</w:t>
      </w:r>
      <w:proofErr w:type="gramEnd"/>
      <w:r>
        <w:rPr>
          <w:rFonts w:ascii="Arial" w:hAnsi="Arial" w:cs="Arial"/>
          <w:sz w:val="20"/>
          <w:szCs w:val="20"/>
        </w:rPr>
        <w:t xml:space="preserve"> ....... </w:t>
      </w:r>
      <w:proofErr w:type="gramStart"/>
      <w:r>
        <w:rPr>
          <w:rFonts w:ascii="Arial" w:hAnsi="Arial" w:cs="Arial"/>
          <w:sz w:val="20"/>
          <w:szCs w:val="20"/>
        </w:rPr>
        <w:t>nap</w:t>
      </w:r>
      <w:proofErr w:type="gramEnd"/>
    </w:p>
    <w:p w14:paraId="5F67BDD0" w14:textId="77777777" w:rsidR="0071466D" w:rsidRDefault="0071466D" w:rsidP="0071466D">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E9B3CC" w14:textId="77777777" w:rsidR="0071466D" w:rsidRDefault="0071466D" w:rsidP="0071466D">
      <w:pPr>
        <w:ind w:left="3511" w:firstLine="737"/>
        <w:rPr>
          <w:rFonts w:ascii="Arial" w:hAnsi="Arial" w:cs="Arial"/>
          <w:sz w:val="20"/>
          <w:szCs w:val="20"/>
        </w:rPr>
      </w:pPr>
      <w:r>
        <w:rPr>
          <w:rFonts w:ascii="Arial" w:hAnsi="Arial" w:cs="Arial"/>
          <w:sz w:val="20"/>
          <w:szCs w:val="20"/>
        </w:rPr>
        <w:t>(P. H.)</w:t>
      </w:r>
    </w:p>
    <w:p w14:paraId="05A36DC8" w14:textId="77777777" w:rsidR="0071466D" w:rsidRPr="00414DBB" w:rsidRDefault="0071466D" w:rsidP="0071466D">
      <w:pPr>
        <w:rPr>
          <w:rFonts w:ascii="Arial" w:hAnsi="Arial" w:cs="Arial"/>
          <w:sz w:val="20"/>
          <w:szCs w:val="20"/>
        </w:rPr>
      </w:pPr>
    </w:p>
    <w:p w14:paraId="69B74EDF" w14:textId="77777777" w:rsidR="0071466D" w:rsidRPr="00414DBB" w:rsidRDefault="0071466D" w:rsidP="0071466D">
      <w:pPr>
        <w:rPr>
          <w:rFonts w:ascii="Arial" w:hAnsi="Arial" w:cs="Arial"/>
          <w:sz w:val="20"/>
          <w:szCs w:val="20"/>
        </w:rPr>
      </w:pPr>
    </w:p>
    <w:p w14:paraId="3859AA36" w14:textId="77777777" w:rsidR="0071466D" w:rsidRPr="00414DBB" w:rsidRDefault="0071466D" w:rsidP="0071466D">
      <w:pPr>
        <w:rPr>
          <w:rFonts w:ascii="Arial" w:hAnsi="Arial" w:cs="Arial"/>
          <w:sz w:val="20"/>
          <w:szCs w:val="20"/>
        </w:rPr>
      </w:pPr>
    </w:p>
    <w:p w14:paraId="2FDCAAE2" w14:textId="77777777" w:rsidR="00CE4E58" w:rsidRPr="00CE4E58" w:rsidRDefault="00CE4E58" w:rsidP="00CE4E58">
      <w:pPr>
        <w:keepNext/>
        <w:tabs>
          <w:tab w:val="right" w:pos="8820"/>
        </w:tabs>
        <w:jc w:val="center"/>
        <w:outlineLvl w:val="2"/>
        <w:rPr>
          <w:rFonts w:ascii="Arial" w:hAnsi="Arial" w:cs="Arial"/>
          <w:b/>
          <w:sz w:val="20"/>
          <w:szCs w:val="20"/>
        </w:rPr>
      </w:pPr>
      <w:bookmarkStart w:id="4" w:name="_GoBack"/>
      <w:bookmarkEnd w:id="4"/>
    </w:p>
    <w:p w14:paraId="5F7F3732" w14:textId="77777777" w:rsidR="00CE4E58" w:rsidRPr="009131C0" w:rsidRDefault="00CE4E58" w:rsidP="009131C0">
      <w:pPr>
        <w:rPr>
          <w:rFonts w:eastAsia="Calibri"/>
        </w:rPr>
      </w:pPr>
    </w:p>
    <w:bookmarkEnd w:id="0"/>
    <w:bookmarkEnd w:id="1"/>
    <w:bookmarkEnd w:id="2"/>
    <w:sectPr w:rsidR="00CE4E58" w:rsidRPr="009131C0" w:rsidSect="001265D6">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1CD74" w14:textId="77777777" w:rsidR="001265D6" w:rsidRDefault="001265D6" w:rsidP="001265D6">
      <w:r>
        <w:separator/>
      </w:r>
    </w:p>
  </w:endnote>
  <w:endnote w:type="continuationSeparator" w:id="0">
    <w:p w14:paraId="1DE338AF" w14:textId="77777777" w:rsidR="001265D6" w:rsidRDefault="001265D6" w:rsidP="0012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Financial CE">
    <w:altName w:val="Times New Roman"/>
    <w:panose1 w:val="00000000000000000000"/>
    <w:charset w:val="00"/>
    <w:family w:val="roman"/>
    <w:notTrueType/>
    <w:pitch w:val="default"/>
  </w:font>
  <w:font w:name="H-Helvetica Thin">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37DB" w14:textId="21201354" w:rsidR="00BE4C6A" w:rsidRDefault="00BE4C6A" w:rsidP="00BE4C6A">
    <w:pPr>
      <w:ind w:left="-567"/>
      <w:rPr>
        <w:rFonts w:ascii="Arial" w:eastAsia="MS Mincho" w:hAnsi="Arial" w:cs="Arial"/>
        <w:b/>
        <w:sz w:val="16"/>
        <w:szCs w:val="16"/>
      </w:rPr>
    </w:pPr>
    <w:r>
      <w:rPr>
        <w:rFonts w:ascii="Verdana" w:hAnsi="Verdana" w:cs="Arial"/>
        <w:noProof/>
        <w:sz w:val="14"/>
        <w:szCs w:val="14"/>
      </w:rPr>
      <w:drawing>
        <wp:anchor distT="0" distB="0" distL="114300" distR="114300" simplePos="0" relativeHeight="251663360" behindDoc="1" locked="0" layoutInCell="1" allowOverlap="1" wp14:anchorId="509BA283" wp14:editId="62281DE7">
          <wp:simplePos x="0" y="0"/>
          <wp:positionH relativeFrom="column">
            <wp:posOffset>5339691</wp:posOffset>
          </wp:positionH>
          <wp:positionV relativeFrom="page">
            <wp:posOffset>9469324</wp:posOffset>
          </wp:positionV>
          <wp:extent cx="843280" cy="571500"/>
          <wp:effectExtent l="0" t="0" r="0" b="0"/>
          <wp:wrapTight wrapText="bothSides">
            <wp:wrapPolygon edited="0">
              <wp:start x="0" y="0"/>
              <wp:lineTo x="0" y="20880"/>
              <wp:lineTo x="20982" y="20880"/>
              <wp:lineTo x="20982" y="0"/>
              <wp:lineTo x="0" y="0"/>
            </wp:wrapPolygon>
          </wp:wrapTight>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571500"/>
                  </a:xfrm>
                  <a:prstGeom prst="rect">
                    <a:avLst/>
                  </a:prstGeom>
                  <a:noFill/>
                </pic:spPr>
              </pic:pic>
            </a:graphicData>
          </a:graphic>
          <wp14:sizeRelH relativeFrom="page">
            <wp14:pctWidth>0</wp14:pctWidth>
          </wp14:sizeRelH>
          <wp14:sizeRelV relativeFrom="page">
            <wp14:pctHeight>0</wp14:pctHeight>
          </wp14:sizeRelV>
        </wp:anchor>
      </w:drawing>
    </w:r>
  </w:p>
  <w:p w14:paraId="6FE5D29D" w14:textId="330DA1DC" w:rsidR="00BE4C6A" w:rsidRPr="00BE4C6A" w:rsidRDefault="00883AF0" w:rsidP="00BE4C6A">
    <w:pPr>
      <w:widowControl w:val="0"/>
      <w:autoSpaceDE w:val="0"/>
      <w:autoSpaceDN w:val="0"/>
      <w:adjustRightInd w:val="0"/>
      <w:ind w:left="-567"/>
      <w:rPr>
        <w:rFonts w:ascii="Arial" w:hAnsi="Arial" w:cs="Arial"/>
        <w:sz w:val="16"/>
        <w:szCs w:val="16"/>
        <w:lang w:val="en-US"/>
      </w:rPr>
    </w:pPr>
    <w:proofErr w:type="gramStart"/>
    <w:r>
      <w:rPr>
        <w:rFonts w:ascii="Arial" w:eastAsia="MS Mincho" w:hAnsi="Arial" w:cs="Arial"/>
        <w:b/>
        <w:sz w:val="16"/>
        <w:szCs w:val="16"/>
      </w:rPr>
      <w:t>hivatali</w:t>
    </w:r>
    <w:proofErr w:type="gramEnd"/>
    <w:r>
      <w:rPr>
        <w:rFonts w:ascii="Arial" w:eastAsia="MS Mincho" w:hAnsi="Arial" w:cs="Arial"/>
        <w:b/>
        <w:sz w:val="16"/>
        <w:szCs w:val="16"/>
      </w:rPr>
      <w:t xml:space="preserve"> lábléc</w:t>
    </w:r>
  </w:p>
  <w:p w14:paraId="1936CAEE" w14:textId="3E317843" w:rsidR="00824ED9" w:rsidRPr="00824ED9" w:rsidRDefault="00824ED9" w:rsidP="00824ED9">
    <w:pPr>
      <w:tabs>
        <w:tab w:val="center" w:pos="4536"/>
        <w:tab w:val="right" w:pos="9072"/>
      </w:tabs>
    </w:pPr>
  </w:p>
  <w:p w14:paraId="6713DA92" w14:textId="64ED136E" w:rsidR="001265D6" w:rsidRDefault="001265D6" w:rsidP="007577A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B81DC" w14:textId="77777777" w:rsidR="001265D6" w:rsidRDefault="001265D6" w:rsidP="001265D6">
      <w:r>
        <w:separator/>
      </w:r>
    </w:p>
  </w:footnote>
  <w:footnote w:type="continuationSeparator" w:id="0">
    <w:p w14:paraId="21BCD3D8" w14:textId="77777777" w:rsidR="001265D6" w:rsidRDefault="001265D6" w:rsidP="001265D6">
      <w:r>
        <w:continuationSeparator/>
      </w:r>
    </w:p>
  </w:footnote>
  <w:footnote w:id="1">
    <w:p w14:paraId="62E3B45B" w14:textId="77777777" w:rsidR="0071466D" w:rsidRPr="008C530F" w:rsidRDefault="0071466D" w:rsidP="0071466D">
      <w:pPr>
        <w:pStyle w:val="Lbjegyzetszveg"/>
      </w:pPr>
      <w:r w:rsidRPr="008C530F">
        <w:rPr>
          <w:rStyle w:val="Lbjegyzet-hivatkozs"/>
        </w:rPr>
        <w:footnoteRef/>
      </w:r>
      <w:r w:rsidRPr="008C530F">
        <w:t xml:space="preserve"> Az EUMSZ 107. cikkének (1) bekezdése szerinti állami támogatás fogalmáról szóló bizottsági közlemény (2016/C 262/01) (a továbbiakban: Közlemény) 17</w:t>
      </w:r>
      <w:proofErr w:type="gramStart"/>
      <w:r w:rsidRPr="008C530F">
        <w:t>.,</w:t>
      </w:r>
      <w:proofErr w:type="gramEnd"/>
      <w:r w:rsidRPr="008C530F">
        <w:t>20.,24.,28.,29.,34. pontjaiban foglaltakra figyelemmel.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FBBB" w14:textId="77777777" w:rsidR="001265D6" w:rsidRDefault="001265D6" w:rsidP="001265D6">
    <w:pPr>
      <w:spacing w:after="120" w:line="276" w:lineRule="auto"/>
      <w:jc w:val="right"/>
      <w:rPr>
        <w:rFonts w:ascii="Arial" w:eastAsia="Calibri" w:hAnsi="Arial" w:cs="Arial"/>
        <w:color w:val="0000FF"/>
        <w:sz w:val="2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62EA" w14:textId="3B087B0F" w:rsidR="001265D6" w:rsidRDefault="00043F68" w:rsidP="005375E4">
    <w:pPr>
      <w:pStyle w:val="lfej"/>
      <w:jc w:val="center"/>
    </w:pPr>
    <w:r w:rsidRPr="00043F68">
      <w:rPr>
        <w:rFonts w:ascii="Cambria" w:eastAsia="MS Mincho" w:hAnsi="Cambria" w:cs="Times New Roman"/>
        <w:noProof/>
        <w:sz w:val="24"/>
        <w:szCs w:val="24"/>
        <w:lang w:eastAsia="hu-HU"/>
      </w:rPr>
      <w:drawing>
        <wp:anchor distT="0" distB="0" distL="114300" distR="114300" simplePos="0" relativeHeight="251665408" behindDoc="0" locked="0" layoutInCell="1" allowOverlap="1" wp14:anchorId="4F65B5C8" wp14:editId="7F22CC5B">
          <wp:simplePos x="0" y="0"/>
          <wp:positionH relativeFrom="page">
            <wp:align>left</wp:align>
          </wp:positionH>
          <wp:positionV relativeFrom="paragraph">
            <wp:posOffset>-449043</wp:posOffset>
          </wp:positionV>
          <wp:extent cx="4018085" cy="1146702"/>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
                  <a:stretch>
                    <a:fillRect/>
                  </a:stretch>
                </pic:blipFill>
                <pic:spPr bwMode="auto">
                  <a:xfrm>
                    <a:off x="0" y="0"/>
                    <a:ext cx="4018085" cy="1146702"/>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284DB03B" w14:textId="77777777" w:rsidR="001265D6" w:rsidRDefault="001265D6" w:rsidP="001265D6">
    <w:pPr>
      <w:spacing w:after="120" w:line="276" w:lineRule="auto"/>
      <w:jc w:val="right"/>
      <w:rPr>
        <w:rFonts w:ascii="Arial" w:eastAsia="Calibri" w:hAnsi="Arial" w:cs="Arial"/>
        <w:color w:val="0000FF"/>
        <w:sz w:val="20"/>
        <w:szCs w:val="20"/>
        <w:u w:val="single"/>
      </w:rPr>
    </w:pPr>
  </w:p>
  <w:p w14:paraId="476E9FC6" w14:textId="77777777" w:rsidR="001265D6" w:rsidRPr="001265D6" w:rsidRDefault="001265D6" w:rsidP="001265D6">
    <w:pPr>
      <w:spacing w:after="120" w:line="276" w:lineRule="auto"/>
      <w:jc w:val="right"/>
      <w:rPr>
        <w:rFonts w:ascii="Arial" w:eastAsia="Calibri" w:hAnsi="Arial" w:cs="Arial"/>
        <w:sz w:val="20"/>
        <w:szCs w:val="20"/>
      </w:rPr>
    </w:pPr>
    <w:r w:rsidRPr="00C363AC">
      <w:rPr>
        <w:rFonts w:ascii="Arial" w:eastAsia="Calibri" w:hAnsi="Arial" w:cs="Arial"/>
        <w:color w:val="0000FF"/>
        <w:sz w:val="20"/>
        <w:szCs w:val="20"/>
        <w:u w:val="single"/>
      </w:rPr>
      <w:t>TOP_PLUSZ-3.1.1-21-NG1-2022-00001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322"/>
    <w:multiLevelType w:val="hybridMultilevel"/>
    <w:tmpl w:val="EFD42DA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D61283"/>
    <w:multiLevelType w:val="hybridMultilevel"/>
    <w:tmpl w:val="9CD6632A"/>
    <w:lvl w:ilvl="0" w:tplc="F5EE7594">
      <w:start w:val="1"/>
      <w:numFmt w:val="decimal"/>
      <w:lvlText w:val="%1."/>
      <w:lvlJc w:val="left"/>
      <w:pPr>
        <w:ind w:left="0" w:firstLine="0"/>
      </w:pPr>
      <w:rPr>
        <w:rFonts w:ascii="Palatino Linotype" w:hAnsi="Palatino Linotype"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F043CE3"/>
    <w:multiLevelType w:val="multilevel"/>
    <w:tmpl w:val="27CADF74"/>
    <w:lvl w:ilvl="0">
      <w:start w:val="2"/>
      <w:numFmt w:val="bullet"/>
      <w:lvlText w:val="-"/>
      <w:lvlJc w:val="left"/>
      <w:pPr>
        <w:tabs>
          <w:tab w:val="num" w:pos="0"/>
        </w:tabs>
        <w:ind w:left="1080" w:hanging="360"/>
      </w:pPr>
      <w:rPr>
        <w:rFonts w:ascii="Times New Roman" w:hAnsi="Times New Roman" w:cs="Times New Roman" w:hint="default"/>
        <w:b/>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14192B20"/>
    <w:multiLevelType w:val="multilevel"/>
    <w:tmpl w:val="434E85D4"/>
    <w:lvl w:ilvl="0">
      <w:start w:val="1"/>
      <w:numFmt w:val="decimal"/>
      <w:lvlText w:val="%1."/>
      <w:lvlJc w:val="left"/>
      <w:pPr>
        <w:tabs>
          <w:tab w:val="num" w:pos="425"/>
        </w:tabs>
        <w:ind w:left="1130" w:hanging="705"/>
      </w:pPr>
    </w:lvl>
    <w:lvl w:ilvl="1">
      <w:start w:val="1"/>
      <w:numFmt w:val="lowerLetter"/>
      <w:lvlText w:val="%2."/>
      <w:lvlJc w:val="left"/>
      <w:pPr>
        <w:tabs>
          <w:tab w:val="num" w:pos="425"/>
        </w:tabs>
        <w:ind w:left="1865" w:hanging="360"/>
      </w:pPr>
    </w:lvl>
    <w:lvl w:ilvl="2">
      <w:start w:val="1"/>
      <w:numFmt w:val="lowerRoman"/>
      <w:lvlText w:val="%3."/>
      <w:lvlJc w:val="right"/>
      <w:pPr>
        <w:tabs>
          <w:tab w:val="num" w:pos="425"/>
        </w:tabs>
        <w:ind w:left="2585" w:hanging="180"/>
      </w:pPr>
    </w:lvl>
    <w:lvl w:ilvl="3">
      <w:start w:val="1"/>
      <w:numFmt w:val="decimal"/>
      <w:lvlText w:val="%4."/>
      <w:lvlJc w:val="left"/>
      <w:pPr>
        <w:tabs>
          <w:tab w:val="num" w:pos="425"/>
        </w:tabs>
        <w:ind w:left="3305" w:hanging="360"/>
      </w:pPr>
    </w:lvl>
    <w:lvl w:ilvl="4">
      <w:start w:val="1"/>
      <w:numFmt w:val="lowerLetter"/>
      <w:lvlText w:val="%5."/>
      <w:lvlJc w:val="left"/>
      <w:pPr>
        <w:tabs>
          <w:tab w:val="num" w:pos="425"/>
        </w:tabs>
        <w:ind w:left="4025" w:hanging="360"/>
      </w:pPr>
    </w:lvl>
    <w:lvl w:ilvl="5">
      <w:start w:val="1"/>
      <w:numFmt w:val="lowerRoman"/>
      <w:lvlText w:val="%6."/>
      <w:lvlJc w:val="right"/>
      <w:pPr>
        <w:tabs>
          <w:tab w:val="num" w:pos="425"/>
        </w:tabs>
        <w:ind w:left="4745" w:hanging="180"/>
      </w:pPr>
    </w:lvl>
    <w:lvl w:ilvl="6">
      <w:start w:val="1"/>
      <w:numFmt w:val="decimal"/>
      <w:lvlText w:val="%7."/>
      <w:lvlJc w:val="left"/>
      <w:pPr>
        <w:tabs>
          <w:tab w:val="num" w:pos="425"/>
        </w:tabs>
        <w:ind w:left="5465" w:hanging="360"/>
      </w:pPr>
    </w:lvl>
    <w:lvl w:ilvl="7">
      <w:start w:val="1"/>
      <w:numFmt w:val="lowerLetter"/>
      <w:lvlText w:val="%8."/>
      <w:lvlJc w:val="left"/>
      <w:pPr>
        <w:tabs>
          <w:tab w:val="num" w:pos="425"/>
        </w:tabs>
        <w:ind w:left="6185" w:hanging="360"/>
      </w:pPr>
    </w:lvl>
    <w:lvl w:ilvl="8">
      <w:start w:val="1"/>
      <w:numFmt w:val="lowerRoman"/>
      <w:lvlText w:val="%9."/>
      <w:lvlJc w:val="right"/>
      <w:pPr>
        <w:tabs>
          <w:tab w:val="num" w:pos="425"/>
        </w:tabs>
        <w:ind w:left="6905" w:hanging="180"/>
      </w:pPr>
    </w:lvl>
  </w:abstractNum>
  <w:abstractNum w:abstractNumId="4" w15:restartNumberingAfterBreak="0">
    <w:nsid w:val="166D0676"/>
    <w:multiLevelType w:val="hybridMultilevel"/>
    <w:tmpl w:val="26B69D24"/>
    <w:lvl w:ilvl="0" w:tplc="DDCEC34E">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D07058"/>
    <w:multiLevelType w:val="multilevel"/>
    <w:tmpl w:val="39F6D9F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FC7945"/>
    <w:multiLevelType w:val="hybridMultilevel"/>
    <w:tmpl w:val="58E0F6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290150A"/>
    <w:multiLevelType w:val="hybridMultilevel"/>
    <w:tmpl w:val="47A01498"/>
    <w:lvl w:ilvl="0" w:tplc="1A36D4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856D7F"/>
    <w:multiLevelType w:val="hybridMultilevel"/>
    <w:tmpl w:val="F2A06FA2"/>
    <w:lvl w:ilvl="0" w:tplc="F7A4E8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92071FD"/>
    <w:multiLevelType w:val="multilevel"/>
    <w:tmpl w:val="6FF6CD48"/>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10" w15:restartNumberingAfterBreak="0">
    <w:nsid w:val="314012AB"/>
    <w:multiLevelType w:val="hybridMultilevel"/>
    <w:tmpl w:val="CF8CDC7E"/>
    <w:lvl w:ilvl="0" w:tplc="E1B8FF9C">
      <w:start w:val="1"/>
      <w:numFmt w:val="bullet"/>
      <w:lvlText w:val=""/>
      <w:lvlJc w:val="left"/>
      <w:pPr>
        <w:ind w:left="720" w:hanging="360"/>
      </w:pPr>
      <w:rPr>
        <w:rFonts w:ascii="Symbol" w:hAnsi="Symbol" w:hint="default"/>
        <w:b w:val="0"/>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9327552"/>
    <w:multiLevelType w:val="hybridMultilevel"/>
    <w:tmpl w:val="ECECB3FA"/>
    <w:lvl w:ilvl="0" w:tplc="040E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BA0B14"/>
    <w:multiLevelType w:val="multilevel"/>
    <w:tmpl w:val="4368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A69DA"/>
    <w:multiLevelType w:val="hybridMultilevel"/>
    <w:tmpl w:val="292039C4"/>
    <w:lvl w:ilvl="0" w:tplc="CF1E2F50">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5004EE9"/>
    <w:multiLevelType w:val="hybridMultilevel"/>
    <w:tmpl w:val="EB363608"/>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47E8481F"/>
    <w:multiLevelType w:val="hybridMultilevel"/>
    <w:tmpl w:val="24426AC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4A6E32E2"/>
    <w:multiLevelType w:val="hybridMultilevel"/>
    <w:tmpl w:val="39D4EB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434216B"/>
    <w:multiLevelType w:val="hybridMultilevel"/>
    <w:tmpl w:val="5A48FD40"/>
    <w:lvl w:ilvl="0" w:tplc="C9C89E3A">
      <w:numFmt w:val="bullet"/>
      <w:lvlText w:val="−"/>
      <w:lvlJc w:val="left"/>
      <w:pPr>
        <w:tabs>
          <w:tab w:val="num" w:pos="-2784"/>
        </w:tabs>
        <w:ind w:left="-2557" w:hanging="227"/>
      </w:pPr>
      <w:rPr>
        <w:rFonts w:ascii="Palatino Linotype" w:hAnsi="Palatino Linotype"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19">
      <w:start w:val="1"/>
      <w:numFmt w:val="bullet"/>
      <w:lvlText w:val="o"/>
      <w:lvlJc w:val="left"/>
      <w:pPr>
        <w:tabs>
          <w:tab w:val="num" w:pos="-1344"/>
        </w:tabs>
        <w:ind w:left="-1344" w:hanging="360"/>
      </w:pPr>
      <w:rPr>
        <w:rFonts w:ascii="Courier New" w:hAnsi="Courier New" w:cs="Courier New" w:hint="default"/>
      </w:rPr>
    </w:lvl>
    <w:lvl w:ilvl="2" w:tplc="040E001B">
      <w:start w:val="1"/>
      <w:numFmt w:val="bullet"/>
      <w:lvlText w:val=""/>
      <w:lvlJc w:val="left"/>
      <w:pPr>
        <w:tabs>
          <w:tab w:val="num" w:pos="-624"/>
        </w:tabs>
        <w:ind w:left="-624" w:hanging="360"/>
      </w:pPr>
      <w:rPr>
        <w:rFonts w:ascii="Wingdings" w:hAnsi="Wingdings" w:hint="default"/>
      </w:rPr>
    </w:lvl>
    <w:lvl w:ilvl="3" w:tplc="040E000F" w:tentative="1">
      <w:start w:val="1"/>
      <w:numFmt w:val="bullet"/>
      <w:lvlText w:val=""/>
      <w:lvlJc w:val="left"/>
      <w:pPr>
        <w:tabs>
          <w:tab w:val="num" w:pos="96"/>
        </w:tabs>
        <w:ind w:left="96" w:hanging="360"/>
      </w:pPr>
      <w:rPr>
        <w:rFonts w:ascii="Symbol" w:hAnsi="Symbol" w:hint="default"/>
      </w:rPr>
    </w:lvl>
    <w:lvl w:ilvl="4" w:tplc="040E0019" w:tentative="1">
      <w:start w:val="1"/>
      <w:numFmt w:val="bullet"/>
      <w:lvlText w:val="o"/>
      <w:lvlJc w:val="left"/>
      <w:pPr>
        <w:tabs>
          <w:tab w:val="num" w:pos="816"/>
        </w:tabs>
        <w:ind w:left="816" w:hanging="360"/>
      </w:pPr>
      <w:rPr>
        <w:rFonts w:ascii="Courier New" w:hAnsi="Courier New" w:cs="Courier New" w:hint="default"/>
      </w:rPr>
    </w:lvl>
    <w:lvl w:ilvl="5" w:tplc="040E001B" w:tentative="1">
      <w:start w:val="1"/>
      <w:numFmt w:val="bullet"/>
      <w:lvlText w:val=""/>
      <w:lvlJc w:val="left"/>
      <w:pPr>
        <w:tabs>
          <w:tab w:val="num" w:pos="1536"/>
        </w:tabs>
        <w:ind w:left="1536" w:hanging="360"/>
      </w:pPr>
      <w:rPr>
        <w:rFonts w:ascii="Wingdings" w:hAnsi="Wingdings" w:hint="default"/>
      </w:rPr>
    </w:lvl>
    <w:lvl w:ilvl="6" w:tplc="040E000F" w:tentative="1">
      <w:start w:val="1"/>
      <w:numFmt w:val="bullet"/>
      <w:lvlText w:val=""/>
      <w:lvlJc w:val="left"/>
      <w:pPr>
        <w:tabs>
          <w:tab w:val="num" w:pos="2256"/>
        </w:tabs>
        <w:ind w:left="2256" w:hanging="360"/>
      </w:pPr>
      <w:rPr>
        <w:rFonts w:ascii="Symbol" w:hAnsi="Symbol" w:hint="default"/>
      </w:rPr>
    </w:lvl>
    <w:lvl w:ilvl="7" w:tplc="040E0019" w:tentative="1">
      <w:start w:val="1"/>
      <w:numFmt w:val="bullet"/>
      <w:lvlText w:val="o"/>
      <w:lvlJc w:val="left"/>
      <w:pPr>
        <w:tabs>
          <w:tab w:val="num" w:pos="2976"/>
        </w:tabs>
        <w:ind w:left="2976" w:hanging="360"/>
      </w:pPr>
      <w:rPr>
        <w:rFonts w:ascii="Courier New" w:hAnsi="Courier New" w:cs="Courier New" w:hint="default"/>
      </w:rPr>
    </w:lvl>
    <w:lvl w:ilvl="8" w:tplc="040E001B" w:tentative="1">
      <w:start w:val="1"/>
      <w:numFmt w:val="bullet"/>
      <w:lvlText w:val=""/>
      <w:lvlJc w:val="left"/>
      <w:pPr>
        <w:tabs>
          <w:tab w:val="num" w:pos="3696"/>
        </w:tabs>
        <w:ind w:left="3696" w:hanging="360"/>
      </w:pPr>
      <w:rPr>
        <w:rFonts w:ascii="Wingdings" w:hAnsi="Wingdings" w:hint="default"/>
      </w:rPr>
    </w:lvl>
  </w:abstractNum>
  <w:abstractNum w:abstractNumId="18" w15:restartNumberingAfterBreak="0">
    <w:nsid w:val="5ECC159C"/>
    <w:multiLevelType w:val="multilevel"/>
    <w:tmpl w:val="61D8052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F3A78C1"/>
    <w:multiLevelType w:val="hybridMultilevel"/>
    <w:tmpl w:val="D18A3D6A"/>
    <w:lvl w:ilvl="0" w:tplc="7892EA26">
      <w:start w:val="1"/>
      <w:numFmt w:val="decimal"/>
      <w:lvlText w:val="%1."/>
      <w:lvlJc w:val="left"/>
      <w:pPr>
        <w:ind w:left="0" w:firstLine="0"/>
      </w:pPr>
      <w:rPr>
        <w:rFonts w:ascii="Palatino Linotype" w:hAnsi="Palatino Linotype" w:hint="default"/>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61AF4923"/>
    <w:multiLevelType w:val="multilevel"/>
    <w:tmpl w:val="F1A6F5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3CB203D"/>
    <w:multiLevelType w:val="hybridMultilevel"/>
    <w:tmpl w:val="57E434F6"/>
    <w:lvl w:ilvl="0" w:tplc="164CE69C">
      <w:start w:val="1"/>
      <w:numFmt w:val="upperRoman"/>
      <w:lvlText w:val="%1."/>
      <w:lvlJc w:val="left"/>
      <w:pPr>
        <w:ind w:left="720" w:hanging="72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6AC37ECF"/>
    <w:multiLevelType w:val="multilevel"/>
    <w:tmpl w:val="4ADC50CC"/>
    <w:lvl w:ilvl="0">
      <w:start w:val="2"/>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0B47C57"/>
    <w:multiLevelType w:val="hybridMultilevel"/>
    <w:tmpl w:val="58E0F6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1644932"/>
    <w:multiLevelType w:val="hybridMultilevel"/>
    <w:tmpl w:val="304EB182"/>
    <w:lvl w:ilvl="0" w:tplc="54581076">
      <w:start w:val="1"/>
      <w:numFmt w:val="decimal"/>
      <w:lvlText w:val="%1."/>
      <w:lvlJc w:val="left"/>
      <w:pPr>
        <w:ind w:left="0" w:firstLine="0"/>
      </w:pPr>
      <w:rPr>
        <w:rFonts w:ascii="Arial" w:hAnsi="Arial" w:cs="Arial"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6F970E7"/>
    <w:multiLevelType w:val="hybridMultilevel"/>
    <w:tmpl w:val="C5CCC544"/>
    <w:lvl w:ilvl="0" w:tplc="C9C89E3A">
      <w:numFmt w:val="bullet"/>
      <w:lvlText w:val="−"/>
      <w:lvlJc w:val="left"/>
      <w:pPr>
        <w:tabs>
          <w:tab w:val="num" w:pos="360"/>
        </w:tabs>
        <w:ind w:left="360" w:hanging="360"/>
      </w:pPr>
      <w:rPr>
        <w:rFonts w:ascii="Palatino Linotype" w:hAnsi="Palatino Linotype" w:hint="default"/>
        <w:b w:val="0"/>
        <w:i w:val="0"/>
        <w:caps w:val="0"/>
        <w:strike w:val="0"/>
        <w:dstrike w:val="0"/>
        <w:vanish w:val="0"/>
        <w:color w:val="000000"/>
        <w:spacing w:val="0"/>
        <w:position w:val="0"/>
        <w:sz w:val="24"/>
        <w:u w:val="none"/>
        <w:vertAlign w:val="baseline"/>
      </w:rPr>
    </w:lvl>
    <w:lvl w:ilvl="1" w:tplc="C9C89E3A">
      <w:numFmt w:val="bullet"/>
      <w:lvlText w:val="−"/>
      <w:lvlJc w:val="left"/>
      <w:pPr>
        <w:tabs>
          <w:tab w:val="num" w:pos="6031"/>
        </w:tabs>
        <w:ind w:left="6031" w:hanging="360"/>
      </w:pPr>
      <w:rPr>
        <w:rFonts w:ascii="Palatino Linotype" w:hAnsi="Palatino Linotype" w:hint="default"/>
        <w:b w:val="0"/>
        <w:i w:val="0"/>
        <w:caps w:val="0"/>
        <w:strike w:val="0"/>
        <w:dstrike w:val="0"/>
        <w:vanish w:val="0"/>
        <w:color w:val="000000"/>
        <w:sz w:val="20"/>
        <w:u w:val="none"/>
        <w:vertAlign w:val="baseline"/>
      </w:rPr>
    </w:lvl>
    <w:lvl w:ilvl="2" w:tplc="FFFFFFFF">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5C3A31"/>
    <w:multiLevelType w:val="hybridMultilevel"/>
    <w:tmpl w:val="0F466624"/>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22"/>
  </w:num>
  <w:num w:numId="3">
    <w:abstractNumId w:val="9"/>
  </w:num>
  <w:num w:numId="4">
    <w:abstractNumId w:val="18"/>
  </w:num>
  <w:num w:numId="5">
    <w:abstractNumId w:val="5"/>
  </w:num>
  <w:num w:numId="6">
    <w:abstractNumId w:val="2"/>
  </w:num>
  <w:num w:numId="7">
    <w:abstractNumId w:val="20"/>
  </w:num>
  <w:num w:numId="8">
    <w:abstractNumId w:val="3"/>
  </w:num>
  <w:num w:numId="9">
    <w:abstractNumId w:val="25"/>
  </w:num>
  <w:num w:numId="10">
    <w:abstractNumId w:val="15"/>
  </w:num>
  <w:num w:numId="11">
    <w:abstractNumId w:val="23"/>
  </w:num>
  <w:num w:numId="12">
    <w:abstractNumId w:val="4"/>
  </w:num>
  <w:num w:numId="13">
    <w:abstractNumId w:val="7"/>
  </w:num>
  <w:num w:numId="14">
    <w:abstractNumId w:val="10"/>
  </w:num>
  <w:num w:numId="15">
    <w:abstractNumId w:val="17"/>
  </w:num>
  <w:num w:numId="16">
    <w:abstractNumId w:val="12"/>
  </w:num>
  <w:num w:numId="17">
    <w:abstractNumId w:val="0"/>
  </w:num>
  <w:num w:numId="18">
    <w:abstractNumId w:val="26"/>
  </w:num>
  <w:num w:numId="19">
    <w:abstractNumId w:val="8"/>
  </w:num>
  <w:num w:numId="20">
    <w:abstractNumId w:val="6"/>
  </w:num>
  <w:num w:numId="21">
    <w:abstractNumId w:val="21"/>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7A"/>
    <w:rsid w:val="000044BD"/>
    <w:rsid w:val="000079A1"/>
    <w:rsid w:val="00034501"/>
    <w:rsid w:val="00043F68"/>
    <w:rsid w:val="00046B47"/>
    <w:rsid w:val="00050212"/>
    <w:rsid w:val="00061B31"/>
    <w:rsid w:val="0008526E"/>
    <w:rsid w:val="000C01A5"/>
    <w:rsid w:val="000D3647"/>
    <w:rsid w:val="000D5DB1"/>
    <w:rsid w:val="001016DA"/>
    <w:rsid w:val="00112B79"/>
    <w:rsid w:val="0011373D"/>
    <w:rsid w:val="00113C9D"/>
    <w:rsid w:val="00124ED0"/>
    <w:rsid w:val="001265D6"/>
    <w:rsid w:val="00171BD2"/>
    <w:rsid w:val="001C1320"/>
    <w:rsid w:val="001E2D95"/>
    <w:rsid w:val="00210717"/>
    <w:rsid w:val="0021441E"/>
    <w:rsid w:val="00237B5F"/>
    <w:rsid w:val="00256E23"/>
    <w:rsid w:val="00273399"/>
    <w:rsid w:val="00281896"/>
    <w:rsid w:val="00284E56"/>
    <w:rsid w:val="002909FB"/>
    <w:rsid w:val="002A3ADD"/>
    <w:rsid w:val="002B3F62"/>
    <w:rsid w:val="002B5853"/>
    <w:rsid w:val="002C14B2"/>
    <w:rsid w:val="002C3769"/>
    <w:rsid w:val="002D61FA"/>
    <w:rsid w:val="002E218B"/>
    <w:rsid w:val="002E5C27"/>
    <w:rsid w:val="002F42B4"/>
    <w:rsid w:val="00303AE8"/>
    <w:rsid w:val="0032351D"/>
    <w:rsid w:val="00333EDB"/>
    <w:rsid w:val="003362A5"/>
    <w:rsid w:val="003364AD"/>
    <w:rsid w:val="00347949"/>
    <w:rsid w:val="00365C67"/>
    <w:rsid w:val="003A20A8"/>
    <w:rsid w:val="003B0FBA"/>
    <w:rsid w:val="00405791"/>
    <w:rsid w:val="004119DF"/>
    <w:rsid w:val="0042006E"/>
    <w:rsid w:val="00440F10"/>
    <w:rsid w:val="00452B7C"/>
    <w:rsid w:val="00485E6A"/>
    <w:rsid w:val="004C50F0"/>
    <w:rsid w:val="004E0499"/>
    <w:rsid w:val="004E138B"/>
    <w:rsid w:val="005029A0"/>
    <w:rsid w:val="00514065"/>
    <w:rsid w:val="005324EE"/>
    <w:rsid w:val="005375E4"/>
    <w:rsid w:val="00540052"/>
    <w:rsid w:val="00582FA7"/>
    <w:rsid w:val="005A2655"/>
    <w:rsid w:val="005C1A95"/>
    <w:rsid w:val="005C7E2A"/>
    <w:rsid w:val="005D294E"/>
    <w:rsid w:val="005D6899"/>
    <w:rsid w:val="005E641F"/>
    <w:rsid w:val="005F46EC"/>
    <w:rsid w:val="005F78F0"/>
    <w:rsid w:val="00616768"/>
    <w:rsid w:val="006332FF"/>
    <w:rsid w:val="006357D5"/>
    <w:rsid w:val="006403F1"/>
    <w:rsid w:val="00647219"/>
    <w:rsid w:val="006511AD"/>
    <w:rsid w:val="00680C19"/>
    <w:rsid w:val="0068314A"/>
    <w:rsid w:val="006A6580"/>
    <w:rsid w:val="006C32C4"/>
    <w:rsid w:val="006F7BD0"/>
    <w:rsid w:val="0071466D"/>
    <w:rsid w:val="007577A3"/>
    <w:rsid w:val="00757D12"/>
    <w:rsid w:val="00762B5C"/>
    <w:rsid w:val="00795CE5"/>
    <w:rsid w:val="007B226F"/>
    <w:rsid w:val="007C0326"/>
    <w:rsid w:val="007D1CB5"/>
    <w:rsid w:val="007D3D6D"/>
    <w:rsid w:val="007E5063"/>
    <w:rsid w:val="007E6B28"/>
    <w:rsid w:val="00817381"/>
    <w:rsid w:val="00824ED9"/>
    <w:rsid w:val="00840F44"/>
    <w:rsid w:val="00883AF0"/>
    <w:rsid w:val="008F6452"/>
    <w:rsid w:val="00905754"/>
    <w:rsid w:val="009131C0"/>
    <w:rsid w:val="0093793A"/>
    <w:rsid w:val="009537F2"/>
    <w:rsid w:val="00953ADA"/>
    <w:rsid w:val="00975915"/>
    <w:rsid w:val="009A4162"/>
    <w:rsid w:val="009D68F9"/>
    <w:rsid w:val="009E1B8C"/>
    <w:rsid w:val="009E3033"/>
    <w:rsid w:val="009F1D0F"/>
    <w:rsid w:val="00A0333E"/>
    <w:rsid w:val="00A053BD"/>
    <w:rsid w:val="00A1277A"/>
    <w:rsid w:val="00A17C9A"/>
    <w:rsid w:val="00A2156E"/>
    <w:rsid w:val="00A26FED"/>
    <w:rsid w:val="00A45366"/>
    <w:rsid w:val="00A47E01"/>
    <w:rsid w:val="00A946A1"/>
    <w:rsid w:val="00AA338A"/>
    <w:rsid w:val="00AB3E85"/>
    <w:rsid w:val="00AC3995"/>
    <w:rsid w:val="00AC45A1"/>
    <w:rsid w:val="00AD4C4D"/>
    <w:rsid w:val="00AE01BA"/>
    <w:rsid w:val="00B06BEF"/>
    <w:rsid w:val="00B07FFA"/>
    <w:rsid w:val="00B25187"/>
    <w:rsid w:val="00B34B9F"/>
    <w:rsid w:val="00B465EE"/>
    <w:rsid w:val="00B96163"/>
    <w:rsid w:val="00BE4C6A"/>
    <w:rsid w:val="00C137FD"/>
    <w:rsid w:val="00C33F5F"/>
    <w:rsid w:val="00C43304"/>
    <w:rsid w:val="00C45E72"/>
    <w:rsid w:val="00C47483"/>
    <w:rsid w:val="00C549A1"/>
    <w:rsid w:val="00C948E1"/>
    <w:rsid w:val="00CA1D59"/>
    <w:rsid w:val="00CA5B61"/>
    <w:rsid w:val="00CA7165"/>
    <w:rsid w:val="00CC2C41"/>
    <w:rsid w:val="00CD6997"/>
    <w:rsid w:val="00CD705A"/>
    <w:rsid w:val="00CD7496"/>
    <w:rsid w:val="00CE0A8A"/>
    <w:rsid w:val="00CE4E58"/>
    <w:rsid w:val="00CE7BC2"/>
    <w:rsid w:val="00DA2607"/>
    <w:rsid w:val="00DA6A7F"/>
    <w:rsid w:val="00DB38A9"/>
    <w:rsid w:val="00DE283E"/>
    <w:rsid w:val="00E15957"/>
    <w:rsid w:val="00E26DFE"/>
    <w:rsid w:val="00E34854"/>
    <w:rsid w:val="00E46131"/>
    <w:rsid w:val="00E648E0"/>
    <w:rsid w:val="00E75AF6"/>
    <w:rsid w:val="00E75EF6"/>
    <w:rsid w:val="00ED1CA1"/>
    <w:rsid w:val="00ED4673"/>
    <w:rsid w:val="00ED63A6"/>
    <w:rsid w:val="00ED7075"/>
    <w:rsid w:val="00EE1B98"/>
    <w:rsid w:val="00EE68BB"/>
    <w:rsid w:val="00F23A43"/>
    <w:rsid w:val="00F25E59"/>
    <w:rsid w:val="00F54DB8"/>
    <w:rsid w:val="00F64895"/>
    <w:rsid w:val="00F663AD"/>
    <w:rsid w:val="00FA21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93484E"/>
  <w15:chartTrackingRefBased/>
  <w15:docId w15:val="{9D0C35FD-EFB9-4C00-9824-7B15E5D4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6DF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1277A"/>
    <w:pPr>
      <w:spacing w:after="0" w:line="240" w:lineRule="auto"/>
    </w:pPr>
    <w:rPr>
      <w:rFonts w:ascii="Calibri" w:eastAsia="Calibri" w:hAnsi="Calibri" w:cs="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265D6"/>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1265D6"/>
  </w:style>
  <w:style w:type="paragraph" w:styleId="llb">
    <w:name w:val="footer"/>
    <w:basedOn w:val="Norml"/>
    <w:link w:val="llbChar"/>
    <w:uiPriority w:val="99"/>
    <w:unhideWhenUsed/>
    <w:rsid w:val="001265D6"/>
    <w:pPr>
      <w:tabs>
        <w:tab w:val="center" w:pos="4536"/>
        <w:tab w:val="right" w:pos="9072"/>
      </w:tabs>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1265D6"/>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L"/>
    <w:basedOn w:val="Norml"/>
    <w:link w:val="ListaszerbekezdsChar"/>
    <w:uiPriority w:val="99"/>
    <w:qFormat/>
    <w:rsid w:val="001265D6"/>
    <w:pPr>
      <w:spacing w:before="100" w:beforeAutospacing="1" w:after="100" w:afterAutospacing="1"/>
      <w:ind w:left="720"/>
      <w:contextualSpacing/>
      <w:jc w:val="both"/>
    </w:p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列出段落1 Char"/>
    <w:link w:val="Listaszerbekezds"/>
    <w:uiPriority w:val="99"/>
    <w:qFormat/>
    <w:locked/>
    <w:rsid w:val="001265D6"/>
    <w:rPr>
      <w:rFonts w:ascii="Times New Roman" w:eastAsia="Times New Roman" w:hAnsi="Times New Roman" w:cs="Times New Roman"/>
      <w:sz w:val="24"/>
      <w:szCs w:val="24"/>
      <w:lang w:eastAsia="hu-HU"/>
    </w:rPr>
  </w:style>
  <w:style w:type="character" w:customStyle="1" w:styleId="markedcontent">
    <w:name w:val="markedcontent"/>
    <w:basedOn w:val="Bekezdsalapbettpusa"/>
    <w:rsid w:val="001265D6"/>
  </w:style>
  <w:style w:type="character" w:styleId="Hiperhivatkozs">
    <w:name w:val="Hyperlink"/>
    <w:basedOn w:val="Bekezdsalapbettpusa"/>
    <w:uiPriority w:val="99"/>
    <w:unhideWhenUsed/>
    <w:rsid w:val="007577A3"/>
    <w:rPr>
      <w:color w:val="0563C1" w:themeColor="hyperlink"/>
      <w:u w:val="single"/>
    </w:rPr>
  </w:style>
  <w:style w:type="character" w:customStyle="1" w:styleId="Feloldatlanmegemlts1">
    <w:name w:val="Feloldatlan megemlítés1"/>
    <w:basedOn w:val="Bekezdsalapbettpusa"/>
    <w:uiPriority w:val="99"/>
    <w:semiHidden/>
    <w:unhideWhenUsed/>
    <w:rsid w:val="007577A3"/>
    <w:rPr>
      <w:color w:val="605E5C"/>
      <w:shd w:val="clear" w:color="auto" w:fill="E1DFDD"/>
    </w:rPr>
  </w:style>
  <w:style w:type="paragraph" w:customStyle="1" w:styleId="cmzs">
    <w:name w:val="címzés"/>
    <w:basedOn w:val="Norml"/>
    <w:rsid w:val="007577A3"/>
    <w:pPr>
      <w:autoSpaceDE w:val="0"/>
      <w:autoSpaceDN w:val="0"/>
      <w:adjustRightInd w:val="0"/>
      <w:spacing w:line="200" w:lineRule="atLeast"/>
      <w:jc w:val="center"/>
      <w:textAlignment w:val="center"/>
    </w:pPr>
    <w:rPr>
      <w:rFonts w:ascii="H-Helvetica Thin" w:hAnsi="H-Helvetica Thin" w:cs="H-Helvetica Thin"/>
      <w:color w:val="000000"/>
      <w:spacing w:val="2"/>
      <w:sz w:val="16"/>
      <w:szCs w:val="16"/>
      <w:lang w:val="en-US" w:eastAsia="en-US"/>
    </w:rPr>
  </w:style>
  <w:style w:type="character" w:styleId="Jegyzethivatkozs">
    <w:name w:val="annotation reference"/>
    <w:basedOn w:val="Bekezdsalapbettpusa"/>
    <w:uiPriority w:val="99"/>
    <w:semiHidden/>
    <w:unhideWhenUsed/>
    <w:rsid w:val="004C50F0"/>
    <w:rPr>
      <w:sz w:val="16"/>
      <w:szCs w:val="16"/>
    </w:rPr>
  </w:style>
  <w:style w:type="paragraph" w:styleId="Jegyzetszveg">
    <w:name w:val="annotation text"/>
    <w:basedOn w:val="Norml"/>
    <w:link w:val="JegyzetszvegChar"/>
    <w:uiPriority w:val="99"/>
    <w:semiHidden/>
    <w:unhideWhenUsed/>
    <w:rsid w:val="004C50F0"/>
    <w:pPr>
      <w:spacing w:after="160"/>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semiHidden/>
    <w:rsid w:val="004C50F0"/>
    <w:rPr>
      <w:sz w:val="20"/>
      <w:szCs w:val="20"/>
    </w:rPr>
  </w:style>
  <w:style w:type="paragraph" w:styleId="Megjegyzstrgya">
    <w:name w:val="annotation subject"/>
    <w:basedOn w:val="Jegyzetszveg"/>
    <w:next w:val="Jegyzetszveg"/>
    <w:link w:val="MegjegyzstrgyaChar"/>
    <w:uiPriority w:val="99"/>
    <w:semiHidden/>
    <w:unhideWhenUsed/>
    <w:rsid w:val="004C50F0"/>
    <w:rPr>
      <w:b/>
      <w:bCs/>
    </w:rPr>
  </w:style>
  <w:style w:type="character" w:customStyle="1" w:styleId="MegjegyzstrgyaChar">
    <w:name w:val="Megjegyzés tárgya Char"/>
    <w:basedOn w:val="JegyzetszvegChar"/>
    <w:link w:val="Megjegyzstrgya"/>
    <w:uiPriority w:val="99"/>
    <w:semiHidden/>
    <w:rsid w:val="004C50F0"/>
    <w:rPr>
      <w:b/>
      <w:bCs/>
      <w:sz w:val="20"/>
      <w:szCs w:val="20"/>
    </w:rPr>
  </w:style>
  <w:style w:type="paragraph" w:styleId="Buborkszveg">
    <w:name w:val="Balloon Text"/>
    <w:basedOn w:val="Norml"/>
    <w:link w:val="BuborkszvegChar"/>
    <w:uiPriority w:val="99"/>
    <w:semiHidden/>
    <w:unhideWhenUsed/>
    <w:rsid w:val="004C50F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C50F0"/>
    <w:rPr>
      <w:rFonts w:ascii="Segoe UI" w:hAnsi="Segoe UI" w:cs="Segoe UI"/>
      <w:sz w:val="18"/>
      <w:szCs w:val="18"/>
    </w:rPr>
  </w:style>
  <w:style w:type="table" w:customStyle="1" w:styleId="Rcsostblzat1">
    <w:name w:val="Rácsos táblázat1"/>
    <w:basedOn w:val="Normltblzat"/>
    <w:next w:val="Rcsostblzat"/>
    <w:uiPriority w:val="39"/>
    <w:rsid w:val="00046B47"/>
    <w:pPr>
      <w:spacing w:after="0" w:line="240" w:lineRule="auto"/>
    </w:pPr>
    <w:rPr>
      <w:rFonts w:ascii="Calibri" w:eastAsia="Calibri" w:hAnsi="Calibri" w:cs="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nhideWhenUsed/>
    <w:rsid w:val="00AC3995"/>
    <w:pPr>
      <w:spacing w:before="120" w:after="120" w:line="320" w:lineRule="exact"/>
      <w:jc w:val="both"/>
    </w:pPr>
  </w:style>
  <w:style w:type="character" w:customStyle="1" w:styleId="SzvegtrzsChar">
    <w:name w:val="Szövegtörzs Char"/>
    <w:basedOn w:val="Bekezdsalapbettpusa"/>
    <w:link w:val="Szvegtrzs"/>
    <w:rsid w:val="00AC3995"/>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39"/>
    <w:rsid w:val="00CE4E58"/>
    <w:pPr>
      <w:spacing w:after="0" w:line="240" w:lineRule="auto"/>
    </w:pPr>
    <w:rPr>
      <w:rFonts w:ascii="Calibri" w:eastAsia="Calibri" w:hAnsi="Calibri" w:cs="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aliases w:val="Footnote symbol,Char11,Footnote number,BVI fnr, BVI fnr,ftref,Footnotes refss,Fussnota,Footnote reference number,Times 10 Point,Exposant 3 Point,EN Footnote Reference,note TESI,Zchn Zchn"/>
    <w:uiPriority w:val="99"/>
    <w:rsid w:val="0071466D"/>
    <w:rPr>
      <w:vertAlign w:val="superscript"/>
    </w:rPr>
  </w:style>
  <w:style w:type="character" w:customStyle="1" w:styleId="LbjegyzetszvegChar">
    <w:name w:val="Lábjegyzetszöveg Char"/>
    <w:aliases w:val="Footnote Char,Char1 Char,Schriftart: 9 pt Char,Schriftart: 10 pt Char,Schriftart: 8 pt Char"/>
    <w:basedOn w:val="Bekezdsalapbettpusa"/>
    <w:link w:val="Lbjegyzetszveg"/>
    <w:uiPriority w:val="99"/>
    <w:qFormat/>
    <w:rsid w:val="0071466D"/>
    <w:rPr>
      <w:rFonts w:ascii="Arial Narrow" w:eastAsia="Times New Roman" w:hAnsi="Arial Narrow" w:cs="Times New Roman"/>
      <w:sz w:val="20"/>
      <w:szCs w:val="20"/>
    </w:rPr>
  </w:style>
  <w:style w:type="paragraph" w:styleId="Lbjegyzetszveg">
    <w:name w:val="footnote text"/>
    <w:aliases w:val="Footnote,Char1,Schriftart: 9 pt,Schriftart: 10 pt,Schriftart: 8 pt"/>
    <w:basedOn w:val="Norml"/>
    <w:link w:val="LbjegyzetszvegChar"/>
    <w:uiPriority w:val="99"/>
    <w:rsid w:val="0071466D"/>
    <w:pPr>
      <w:suppressAutoHyphens/>
    </w:pPr>
    <w:rPr>
      <w:rFonts w:ascii="Arial Narrow" w:hAnsi="Arial Narrow"/>
      <w:sz w:val="20"/>
      <w:szCs w:val="20"/>
      <w:lang w:eastAsia="en-US"/>
    </w:rPr>
  </w:style>
  <w:style w:type="character" w:customStyle="1" w:styleId="LbjegyzetszvegChar1">
    <w:name w:val="Lábjegyzetszöveg Char1"/>
    <w:basedOn w:val="Bekezdsalapbettpusa"/>
    <w:uiPriority w:val="99"/>
    <w:semiHidden/>
    <w:rsid w:val="0071466D"/>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D6817-8FA9-459D-9059-6298C49A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1797</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Katalin</dc:creator>
  <cp:keywords/>
  <dc:description/>
  <cp:lastModifiedBy>Földiné Baksa Beatrix</cp:lastModifiedBy>
  <cp:revision>2</cp:revision>
  <dcterms:created xsi:type="dcterms:W3CDTF">2025-07-18T07:35:00Z</dcterms:created>
  <dcterms:modified xsi:type="dcterms:W3CDTF">2025-07-18T07:35:00Z</dcterms:modified>
</cp:coreProperties>
</file>